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86" w:rsidRPr="00611A86" w:rsidRDefault="00586EEB" w:rsidP="00586EEB">
      <w:pPr>
        <w:jc w:val="center"/>
        <w:rPr>
          <w:rFonts w:ascii="Bell MT" w:hAnsi="Bell MT"/>
          <w:b/>
          <w:sz w:val="36"/>
          <w:szCs w:val="36"/>
        </w:rPr>
      </w:pPr>
      <w:r w:rsidRPr="00611A86">
        <w:rPr>
          <w:rFonts w:ascii="Bell MT" w:hAnsi="Bell MT"/>
          <w:b/>
          <w:sz w:val="36"/>
          <w:szCs w:val="36"/>
        </w:rPr>
        <w:t xml:space="preserve">LINKSGREVINDERNE </w:t>
      </w:r>
      <w:r w:rsidRPr="00611A86">
        <w:rPr>
          <w:rFonts w:ascii="Bell MT" w:hAnsi="Bell MT"/>
          <w:b/>
          <w:sz w:val="36"/>
          <w:szCs w:val="36"/>
        </w:rPr>
        <w:br/>
      </w:r>
      <w:r w:rsidR="00601DF2">
        <w:rPr>
          <w:rFonts w:ascii="Bell MT" w:hAnsi="Bell MT"/>
          <w:b/>
          <w:sz w:val="36"/>
          <w:szCs w:val="36"/>
        </w:rPr>
        <w:t>B</w:t>
      </w:r>
      <w:r w:rsidRPr="00611A86">
        <w:rPr>
          <w:rFonts w:ascii="Bell MT" w:hAnsi="Bell MT"/>
          <w:b/>
          <w:sz w:val="36"/>
          <w:szCs w:val="36"/>
        </w:rPr>
        <w:t>estyrelsesmøde</w:t>
      </w:r>
    </w:p>
    <w:tbl>
      <w:tblPr>
        <w:tblStyle w:val="Tabel-Gitter"/>
        <w:tblW w:w="0" w:type="auto"/>
        <w:tblLook w:val="04A0"/>
      </w:tblPr>
      <w:tblGrid>
        <w:gridCol w:w="1271"/>
        <w:gridCol w:w="8357"/>
      </w:tblGrid>
      <w:tr w:rsidR="00586EEB" w:rsidTr="00586EEB">
        <w:tc>
          <w:tcPr>
            <w:tcW w:w="1271" w:type="dxa"/>
          </w:tcPr>
          <w:p w:rsidR="00586EEB" w:rsidRPr="00611A86" w:rsidRDefault="00586EEB" w:rsidP="00586EEB">
            <w:pPr>
              <w:rPr>
                <w:rFonts w:ascii="Times New Roman" w:hAnsi="Times New Roman" w:cs="Times New Roman"/>
                <w:sz w:val="24"/>
                <w:szCs w:val="24"/>
              </w:rPr>
            </w:pPr>
            <w:r w:rsidRPr="00611A86">
              <w:rPr>
                <w:rFonts w:ascii="Times New Roman" w:hAnsi="Times New Roman" w:cs="Times New Roman"/>
                <w:sz w:val="24"/>
                <w:szCs w:val="24"/>
              </w:rPr>
              <w:t>Dato</w:t>
            </w:r>
          </w:p>
        </w:tc>
        <w:tc>
          <w:tcPr>
            <w:tcW w:w="8357" w:type="dxa"/>
          </w:tcPr>
          <w:p w:rsidR="00586EEB" w:rsidRPr="00611A86" w:rsidRDefault="00026C52" w:rsidP="004E4D09">
            <w:pPr>
              <w:rPr>
                <w:rFonts w:ascii="Times New Roman" w:hAnsi="Times New Roman" w:cs="Times New Roman"/>
                <w:sz w:val="24"/>
                <w:szCs w:val="24"/>
              </w:rPr>
            </w:pPr>
            <w:r>
              <w:rPr>
                <w:rFonts w:ascii="Times New Roman" w:hAnsi="Times New Roman" w:cs="Times New Roman"/>
                <w:sz w:val="24"/>
                <w:szCs w:val="24"/>
              </w:rPr>
              <w:t>1</w:t>
            </w:r>
            <w:r w:rsidR="004E4D09">
              <w:rPr>
                <w:rFonts w:ascii="Times New Roman" w:hAnsi="Times New Roman" w:cs="Times New Roman"/>
                <w:sz w:val="24"/>
                <w:szCs w:val="24"/>
              </w:rPr>
              <w:t>1</w:t>
            </w:r>
            <w:r w:rsidR="00D16F49">
              <w:rPr>
                <w:rFonts w:ascii="Times New Roman" w:hAnsi="Times New Roman" w:cs="Times New Roman"/>
                <w:sz w:val="24"/>
                <w:szCs w:val="24"/>
              </w:rPr>
              <w:t>.0</w:t>
            </w:r>
            <w:r w:rsidR="004E4D09">
              <w:rPr>
                <w:rFonts w:ascii="Times New Roman" w:hAnsi="Times New Roman" w:cs="Times New Roman"/>
                <w:sz w:val="24"/>
                <w:szCs w:val="24"/>
              </w:rPr>
              <w:t>9</w:t>
            </w:r>
            <w:r w:rsidR="00D16F49">
              <w:rPr>
                <w:rFonts w:ascii="Times New Roman" w:hAnsi="Times New Roman" w:cs="Times New Roman"/>
                <w:sz w:val="24"/>
                <w:szCs w:val="24"/>
              </w:rPr>
              <w:t>.201</w:t>
            </w:r>
            <w:r w:rsidR="00F84923">
              <w:rPr>
                <w:rFonts w:ascii="Times New Roman" w:hAnsi="Times New Roman" w:cs="Times New Roman"/>
                <w:sz w:val="24"/>
                <w:szCs w:val="24"/>
              </w:rPr>
              <w:t>9</w:t>
            </w:r>
            <w:r w:rsidR="00DA2DB3">
              <w:rPr>
                <w:rFonts w:ascii="Times New Roman" w:hAnsi="Times New Roman" w:cs="Times New Roman"/>
                <w:sz w:val="24"/>
                <w:szCs w:val="24"/>
              </w:rPr>
              <w:t xml:space="preserve"> </w:t>
            </w:r>
            <w:r w:rsidR="00A95992">
              <w:rPr>
                <w:rFonts w:ascii="Times New Roman" w:hAnsi="Times New Roman" w:cs="Times New Roman"/>
                <w:sz w:val="24"/>
                <w:szCs w:val="24"/>
              </w:rPr>
              <w:t>i klubhuset</w:t>
            </w:r>
          </w:p>
        </w:tc>
      </w:tr>
      <w:tr w:rsidR="00586EEB" w:rsidRPr="00586EEB" w:rsidTr="00D66E4F">
        <w:trPr>
          <w:trHeight w:val="2496"/>
        </w:trPr>
        <w:tc>
          <w:tcPr>
            <w:tcW w:w="1271" w:type="dxa"/>
          </w:tcPr>
          <w:p w:rsidR="00586EEB" w:rsidRPr="00611A86" w:rsidRDefault="00586EEB" w:rsidP="00586EEB">
            <w:pPr>
              <w:rPr>
                <w:rFonts w:ascii="Times New Roman" w:hAnsi="Times New Roman" w:cs="Times New Roman"/>
                <w:sz w:val="24"/>
                <w:szCs w:val="24"/>
              </w:rPr>
            </w:pPr>
            <w:r w:rsidRPr="00611A86">
              <w:rPr>
                <w:rFonts w:ascii="Times New Roman" w:hAnsi="Times New Roman" w:cs="Times New Roman"/>
                <w:sz w:val="24"/>
                <w:szCs w:val="24"/>
              </w:rPr>
              <w:t>Deltagere</w:t>
            </w:r>
          </w:p>
        </w:tc>
        <w:tc>
          <w:tcPr>
            <w:tcW w:w="8357" w:type="dxa"/>
          </w:tcPr>
          <w:p w:rsidR="00586EEB" w:rsidRPr="00CD26BA" w:rsidRDefault="00A95992" w:rsidP="00586EEB">
            <w:pPr>
              <w:rPr>
                <w:rFonts w:ascii="Times New Roman" w:hAnsi="Times New Roman" w:cs="Times New Roman"/>
                <w:sz w:val="24"/>
                <w:szCs w:val="24"/>
                <w:lang w:val="nb-NO"/>
              </w:rPr>
            </w:pPr>
            <w:r>
              <w:rPr>
                <w:rFonts w:ascii="Times New Roman" w:hAnsi="Times New Roman" w:cs="Times New Roman"/>
                <w:sz w:val="24"/>
                <w:szCs w:val="24"/>
                <w:lang w:val="nb-NO"/>
              </w:rPr>
              <w:t>Bente Johansen</w:t>
            </w:r>
          </w:p>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Lotte Stoltenberg</w:t>
            </w:r>
            <w:r w:rsidR="004E4D09">
              <w:rPr>
                <w:rFonts w:ascii="Times New Roman" w:hAnsi="Times New Roman" w:cs="Times New Roman"/>
                <w:sz w:val="24"/>
                <w:szCs w:val="24"/>
                <w:lang w:val="nb-NO"/>
              </w:rPr>
              <w:t xml:space="preserve"> (afbud)</w:t>
            </w:r>
          </w:p>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Thea Kaarslev</w:t>
            </w:r>
          </w:p>
          <w:p w:rsidR="001717CB" w:rsidRPr="00D16F49" w:rsidRDefault="001717CB" w:rsidP="00586EEB">
            <w:pPr>
              <w:rPr>
                <w:rFonts w:ascii="Times New Roman" w:hAnsi="Times New Roman" w:cs="Times New Roman"/>
                <w:sz w:val="24"/>
                <w:szCs w:val="24"/>
              </w:rPr>
            </w:pPr>
            <w:r w:rsidRPr="00D16F49">
              <w:rPr>
                <w:rFonts w:ascii="Times New Roman" w:hAnsi="Times New Roman" w:cs="Times New Roman"/>
                <w:sz w:val="24"/>
                <w:szCs w:val="24"/>
              </w:rPr>
              <w:t>Ilse Kahlen</w:t>
            </w:r>
          </w:p>
          <w:p w:rsidR="001717CB" w:rsidRPr="00D16F49" w:rsidRDefault="00A95992" w:rsidP="00586EEB">
            <w:pPr>
              <w:rPr>
                <w:rFonts w:ascii="Times New Roman" w:hAnsi="Times New Roman" w:cs="Times New Roman"/>
                <w:sz w:val="24"/>
                <w:szCs w:val="24"/>
              </w:rPr>
            </w:pPr>
            <w:r>
              <w:rPr>
                <w:rFonts w:ascii="Times New Roman" w:hAnsi="Times New Roman" w:cs="Times New Roman"/>
                <w:sz w:val="24"/>
                <w:szCs w:val="24"/>
              </w:rPr>
              <w:t>Inger Elbrønd Pedersen</w:t>
            </w:r>
          </w:p>
          <w:p w:rsidR="001717CB" w:rsidRPr="00D16F49" w:rsidRDefault="00A95992" w:rsidP="00586EEB">
            <w:pPr>
              <w:rPr>
                <w:rFonts w:ascii="Times New Roman" w:hAnsi="Times New Roman" w:cs="Times New Roman"/>
                <w:sz w:val="24"/>
                <w:szCs w:val="24"/>
              </w:rPr>
            </w:pPr>
            <w:r>
              <w:rPr>
                <w:rFonts w:ascii="Times New Roman" w:hAnsi="Times New Roman" w:cs="Times New Roman"/>
                <w:sz w:val="24"/>
                <w:szCs w:val="24"/>
              </w:rPr>
              <w:t>Helle Dioni</w:t>
            </w:r>
          </w:p>
          <w:p w:rsidR="001717CB" w:rsidRPr="00D16F49" w:rsidRDefault="00026C52" w:rsidP="00586EEB">
            <w:pPr>
              <w:rPr>
                <w:rFonts w:ascii="Times New Roman" w:hAnsi="Times New Roman" w:cs="Times New Roman"/>
                <w:sz w:val="24"/>
                <w:szCs w:val="24"/>
              </w:rPr>
            </w:pPr>
            <w:r>
              <w:rPr>
                <w:rFonts w:ascii="Times New Roman" w:hAnsi="Times New Roman" w:cs="Times New Roman"/>
                <w:sz w:val="24"/>
                <w:szCs w:val="24"/>
              </w:rPr>
              <w:t>Eva Hansen</w:t>
            </w:r>
            <w:r w:rsidR="004E4D09">
              <w:rPr>
                <w:rFonts w:ascii="Times New Roman" w:hAnsi="Times New Roman" w:cs="Times New Roman"/>
                <w:sz w:val="24"/>
                <w:szCs w:val="24"/>
              </w:rPr>
              <w:t xml:space="preserve"> </w:t>
            </w:r>
          </w:p>
          <w:p w:rsidR="00586EEB" w:rsidRPr="00611A86" w:rsidRDefault="00A95992" w:rsidP="00586EEB">
            <w:pPr>
              <w:rPr>
                <w:rFonts w:ascii="Times New Roman" w:hAnsi="Times New Roman" w:cs="Times New Roman"/>
                <w:sz w:val="24"/>
                <w:szCs w:val="24"/>
                <w:lang w:val="nb-NO"/>
              </w:rPr>
            </w:pPr>
            <w:r>
              <w:rPr>
                <w:rFonts w:ascii="Times New Roman" w:hAnsi="Times New Roman" w:cs="Times New Roman"/>
                <w:sz w:val="24"/>
                <w:szCs w:val="24"/>
              </w:rPr>
              <w:t>Karin Hemmingsen</w:t>
            </w:r>
          </w:p>
          <w:p w:rsidR="00586EEB" w:rsidRPr="00611A86" w:rsidRDefault="00586EEB" w:rsidP="00586EEB">
            <w:pPr>
              <w:rPr>
                <w:rFonts w:ascii="Times New Roman" w:hAnsi="Times New Roman" w:cs="Times New Roman"/>
                <w:sz w:val="24"/>
                <w:szCs w:val="24"/>
                <w:lang w:val="nb-NO"/>
              </w:rPr>
            </w:pPr>
          </w:p>
        </w:tc>
      </w:tr>
    </w:tbl>
    <w:p w:rsidR="00586EEB" w:rsidRDefault="00586EEB" w:rsidP="00586EEB">
      <w:pPr>
        <w:rPr>
          <w:sz w:val="36"/>
          <w:szCs w:val="36"/>
          <w:lang w:val="nb-NO"/>
        </w:rPr>
      </w:pPr>
    </w:p>
    <w:tbl>
      <w:tblPr>
        <w:tblStyle w:val="Tabel-Gitter"/>
        <w:tblW w:w="0" w:type="auto"/>
        <w:shd w:val="clear" w:color="auto" w:fill="FF66FF"/>
        <w:tblLook w:val="04A0"/>
      </w:tblPr>
      <w:tblGrid>
        <w:gridCol w:w="2523"/>
        <w:gridCol w:w="7105"/>
      </w:tblGrid>
      <w:tr w:rsidR="00E256F2" w:rsidTr="00FC68C5">
        <w:tc>
          <w:tcPr>
            <w:tcW w:w="9628" w:type="dxa"/>
            <w:gridSpan w:val="2"/>
            <w:shd w:val="clear" w:color="auto" w:fill="FF66FF"/>
          </w:tcPr>
          <w:p w:rsidR="00E256F2" w:rsidRPr="00611A86" w:rsidRDefault="00E256F2" w:rsidP="00611A86">
            <w:pPr>
              <w:jc w:val="center"/>
              <w:rPr>
                <w:rFonts w:ascii="Bell MT" w:hAnsi="Bell MT"/>
                <w:b/>
                <w:sz w:val="36"/>
                <w:szCs w:val="36"/>
                <w:lang w:val="nb-NO"/>
              </w:rPr>
            </w:pPr>
            <w:r w:rsidRPr="00611A86">
              <w:rPr>
                <w:rFonts w:ascii="Bell MT" w:hAnsi="Bell MT"/>
                <w:b/>
                <w:sz w:val="36"/>
                <w:szCs w:val="36"/>
                <w:lang w:val="nb-NO"/>
              </w:rPr>
              <w:t>REFERAT</w:t>
            </w:r>
          </w:p>
        </w:tc>
      </w:tr>
      <w:tr w:rsidR="00E256F2" w:rsidRPr="001201B7" w:rsidTr="002D7380">
        <w:tblPrEx>
          <w:shd w:val="clear" w:color="auto" w:fill="auto"/>
        </w:tblPrEx>
        <w:tc>
          <w:tcPr>
            <w:tcW w:w="2523" w:type="dxa"/>
          </w:tcPr>
          <w:p w:rsidR="00E256F2" w:rsidRPr="001201B7" w:rsidRDefault="001201B7" w:rsidP="00586EEB">
            <w:pPr>
              <w:rPr>
                <w:rFonts w:ascii="Times New Roman" w:hAnsi="Times New Roman" w:cs="Times New Roman"/>
                <w:sz w:val="24"/>
                <w:szCs w:val="24"/>
              </w:rPr>
            </w:pPr>
            <w:r w:rsidRPr="001201B7">
              <w:rPr>
                <w:rFonts w:ascii="Times New Roman" w:hAnsi="Times New Roman" w:cs="Times New Roman"/>
                <w:sz w:val="24"/>
                <w:szCs w:val="24"/>
              </w:rPr>
              <w:t xml:space="preserve">Godkendelse af dagsorden og evt. </w:t>
            </w:r>
            <w:r>
              <w:rPr>
                <w:rFonts w:ascii="Times New Roman" w:hAnsi="Times New Roman" w:cs="Times New Roman"/>
                <w:sz w:val="24"/>
                <w:szCs w:val="24"/>
              </w:rPr>
              <w:t>tilføjelser</w:t>
            </w:r>
          </w:p>
        </w:tc>
        <w:tc>
          <w:tcPr>
            <w:tcW w:w="7105" w:type="dxa"/>
          </w:tcPr>
          <w:p w:rsidR="00E256F2" w:rsidRPr="001201B7" w:rsidRDefault="001201B7" w:rsidP="00E256F2">
            <w:pPr>
              <w:rPr>
                <w:rFonts w:ascii="Times New Roman" w:hAnsi="Times New Roman" w:cs="Times New Roman"/>
                <w:sz w:val="24"/>
                <w:szCs w:val="24"/>
              </w:rPr>
            </w:pPr>
            <w:r>
              <w:rPr>
                <w:rFonts w:ascii="Times New Roman" w:hAnsi="Times New Roman" w:cs="Times New Roman"/>
                <w:sz w:val="24"/>
                <w:szCs w:val="24"/>
              </w:rPr>
              <w:t>Godkendt</w:t>
            </w:r>
          </w:p>
        </w:tc>
      </w:tr>
      <w:tr w:rsidR="00C20D5B" w:rsidRPr="00E256F2" w:rsidTr="002D7380">
        <w:tblPrEx>
          <w:shd w:val="clear" w:color="auto" w:fill="auto"/>
        </w:tblPrEx>
        <w:tc>
          <w:tcPr>
            <w:tcW w:w="2523" w:type="dxa"/>
          </w:tcPr>
          <w:p w:rsidR="00C20D5B" w:rsidRPr="0071238F" w:rsidRDefault="001201B7" w:rsidP="004E4D09">
            <w:pPr>
              <w:rPr>
                <w:rFonts w:ascii="Times New Roman" w:hAnsi="Times New Roman" w:cs="Times New Roman"/>
                <w:sz w:val="24"/>
                <w:szCs w:val="24"/>
              </w:rPr>
            </w:pPr>
            <w:r>
              <w:rPr>
                <w:rFonts w:ascii="Times New Roman" w:hAnsi="Times New Roman" w:cs="Times New Roman"/>
                <w:sz w:val="24"/>
                <w:szCs w:val="24"/>
              </w:rPr>
              <w:t xml:space="preserve">Godkendelse af referat fra </w:t>
            </w:r>
            <w:r w:rsidR="00026C52">
              <w:rPr>
                <w:rFonts w:ascii="Times New Roman" w:hAnsi="Times New Roman" w:cs="Times New Roman"/>
                <w:sz w:val="24"/>
                <w:szCs w:val="24"/>
              </w:rPr>
              <w:t>1</w:t>
            </w:r>
            <w:r w:rsidR="004E4D09">
              <w:rPr>
                <w:rFonts w:ascii="Times New Roman" w:hAnsi="Times New Roman" w:cs="Times New Roman"/>
                <w:sz w:val="24"/>
                <w:szCs w:val="24"/>
              </w:rPr>
              <w:t>2</w:t>
            </w:r>
            <w:r w:rsidR="00026C52">
              <w:rPr>
                <w:rFonts w:ascii="Times New Roman" w:hAnsi="Times New Roman" w:cs="Times New Roman"/>
                <w:sz w:val="24"/>
                <w:szCs w:val="24"/>
              </w:rPr>
              <w:t>.0</w:t>
            </w:r>
            <w:r w:rsidR="004E4D09">
              <w:rPr>
                <w:rFonts w:ascii="Times New Roman" w:hAnsi="Times New Roman" w:cs="Times New Roman"/>
                <w:sz w:val="24"/>
                <w:szCs w:val="24"/>
              </w:rPr>
              <w:t>6</w:t>
            </w:r>
            <w:r w:rsidR="00026C52">
              <w:rPr>
                <w:rFonts w:ascii="Times New Roman" w:hAnsi="Times New Roman" w:cs="Times New Roman"/>
                <w:sz w:val="24"/>
                <w:szCs w:val="24"/>
              </w:rPr>
              <w:t>.2019</w:t>
            </w:r>
          </w:p>
        </w:tc>
        <w:tc>
          <w:tcPr>
            <w:tcW w:w="7105" w:type="dxa"/>
          </w:tcPr>
          <w:p w:rsidR="00C20D5B" w:rsidRPr="00E256F2" w:rsidRDefault="00026C52" w:rsidP="00C20D5B">
            <w:pPr>
              <w:rPr>
                <w:rFonts w:ascii="Times New Roman" w:hAnsi="Times New Roman" w:cs="Times New Roman"/>
                <w:sz w:val="24"/>
                <w:szCs w:val="24"/>
              </w:rPr>
            </w:pPr>
            <w:r>
              <w:rPr>
                <w:rFonts w:ascii="Times New Roman" w:hAnsi="Times New Roman" w:cs="Times New Roman"/>
                <w:sz w:val="24"/>
                <w:szCs w:val="24"/>
              </w:rPr>
              <w:t>Godkendt</w:t>
            </w:r>
          </w:p>
        </w:tc>
      </w:tr>
      <w:tr w:rsidR="00EC400F" w:rsidRPr="00E256F2" w:rsidTr="002D7380">
        <w:tblPrEx>
          <w:shd w:val="clear" w:color="auto" w:fill="auto"/>
        </w:tblPrEx>
        <w:tc>
          <w:tcPr>
            <w:tcW w:w="2523" w:type="dxa"/>
          </w:tcPr>
          <w:p w:rsidR="00EC400F" w:rsidRDefault="006D2370" w:rsidP="001201B7">
            <w:pPr>
              <w:rPr>
                <w:rFonts w:ascii="Times New Roman" w:hAnsi="Times New Roman" w:cs="Times New Roman"/>
                <w:sz w:val="24"/>
                <w:szCs w:val="24"/>
              </w:rPr>
            </w:pPr>
            <w:r>
              <w:rPr>
                <w:rFonts w:ascii="Times New Roman" w:hAnsi="Times New Roman" w:cs="Times New Roman"/>
                <w:sz w:val="24"/>
                <w:szCs w:val="24"/>
              </w:rPr>
              <w:t>Økonomi</w:t>
            </w:r>
          </w:p>
        </w:tc>
        <w:tc>
          <w:tcPr>
            <w:tcW w:w="7105" w:type="dxa"/>
          </w:tcPr>
          <w:p w:rsidR="0090091D" w:rsidRDefault="004E4D09" w:rsidP="00C20D5B">
            <w:pPr>
              <w:rPr>
                <w:rFonts w:ascii="Times New Roman" w:hAnsi="Times New Roman" w:cs="Times New Roman"/>
                <w:sz w:val="24"/>
                <w:szCs w:val="24"/>
              </w:rPr>
            </w:pPr>
            <w:r>
              <w:rPr>
                <w:rFonts w:ascii="Times New Roman" w:hAnsi="Times New Roman" w:cs="Times New Roman"/>
                <w:sz w:val="24"/>
                <w:szCs w:val="24"/>
              </w:rPr>
              <w:t>Der er pt. 79</w:t>
            </w:r>
            <w:r w:rsidR="0090091D">
              <w:rPr>
                <w:rFonts w:ascii="Times New Roman" w:hAnsi="Times New Roman" w:cs="Times New Roman"/>
                <w:sz w:val="24"/>
                <w:szCs w:val="24"/>
              </w:rPr>
              <w:t xml:space="preserve"> damer tilmeldt dameklubben</w:t>
            </w:r>
            <w:r>
              <w:rPr>
                <w:rFonts w:ascii="Times New Roman" w:hAnsi="Times New Roman" w:cs="Times New Roman"/>
                <w:sz w:val="24"/>
                <w:szCs w:val="24"/>
              </w:rPr>
              <w:t xml:space="preserve">, det er 12 mere end sidste år, og 4.200 kr. mere i kontingent end budgetteret. Thea </w:t>
            </w:r>
            <w:r w:rsidR="006D2370">
              <w:rPr>
                <w:rFonts w:ascii="Times New Roman" w:hAnsi="Times New Roman" w:cs="Times New Roman"/>
                <w:sz w:val="24"/>
                <w:szCs w:val="24"/>
              </w:rPr>
              <w:t>uddel</w:t>
            </w:r>
            <w:r>
              <w:rPr>
                <w:rFonts w:ascii="Times New Roman" w:hAnsi="Times New Roman" w:cs="Times New Roman"/>
                <w:sz w:val="24"/>
                <w:szCs w:val="24"/>
              </w:rPr>
              <w:t>te</w:t>
            </w:r>
            <w:r w:rsidR="006D2370">
              <w:rPr>
                <w:rFonts w:ascii="Times New Roman" w:hAnsi="Times New Roman" w:cs="Times New Roman"/>
                <w:sz w:val="24"/>
                <w:szCs w:val="24"/>
              </w:rPr>
              <w:t xml:space="preserve"> regnskabet. </w:t>
            </w:r>
            <w:r>
              <w:rPr>
                <w:rFonts w:ascii="Times New Roman" w:hAnsi="Times New Roman" w:cs="Times New Roman"/>
                <w:sz w:val="24"/>
                <w:szCs w:val="24"/>
              </w:rPr>
              <w:t xml:space="preserve">Det reviderede budget viser et underskud på 4.621 kr. og det er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xml:space="preserve">. afsat 3.925 kr. afsat til Match mod </w:t>
            </w:r>
            <w:proofErr w:type="spellStart"/>
            <w:r>
              <w:rPr>
                <w:rFonts w:ascii="Times New Roman" w:hAnsi="Times New Roman" w:cs="Times New Roman"/>
                <w:sz w:val="24"/>
                <w:szCs w:val="24"/>
              </w:rPr>
              <w:t>Hedeland</w:t>
            </w:r>
            <w:proofErr w:type="spellEnd"/>
            <w:r>
              <w:rPr>
                <w:rFonts w:ascii="Times New Roman" w:hAnsi="Times New Roman" w:cs="Times New Roman"/>
                <w:sz w:val="24"/>
                <w:szCs w:val="24"/>
              </w:rPr>
              <w:t>. Budgettere kassebeholdning 5.159 kr.</w:t>
            </w:r>
            <w:r w:rsidR="006D2370">
              <w:rPr>
                <w:rFonts w:ascii="Times New Roman" w:hAnsi="Times New Roman" w:cs="Times New Roman"/>
                <w:sz w:val="24"/>
                <w:szCs w:val="24"/>
              </w:rPr>
              <w:t xml:space="preserve">  </w:t>
            </w:r>
          </w:p>
          <w:p w:rsidR="004E4D09" w:rsidRDefault="004E4D09" w:rsidP="00C20D5B">
            <w:pPr>
              <w:rPr>
                <w:rFonts w:ascii="Times New Roman" w:hAnsi="Times New Roman" w:cs="Times New Roman"/>
                <w:sz w:val="24"/>
                <w:szCs w:val="24"/>
              </w:rPr>
            </w:pPr>
            <w:r>
              <w:rPr>
                <w:rFonts w:ascii="Times New Roman" w:hAnsi="Times New Roman" w:cs="Times New Roman"/>
                <w:sz w:val="24"/>
                <w:szCs w:val="24"/>
              </w:rPr>
              <w:t xml:space="preserve">Der er ikke flere logobolde til præmier, så der bestilles i løbet af vinteren en ny portion. </w:t>
            </w:r>
          </w:p>
          <w:p w:rsidR="00A54C77" w:rsidRDefault="00A54C77" w:rsidP="00C20D5B">
            <w:pPr>
              <w:rPr>
                <w:rFonts w:ascii="Times New Roman" w:hAnsi="Times New Roman" w:cs="Times New Roman"/>
                <w:sz w:val="24"/>
                <w:szCs w:val="24"/>
              </w:rPr>
            </w:pPr>
            <w:r>
              <w:rPr>
                <w:rFonts w:ascii="Times New Roman" w:hAnsi="Times New Roman" w:cs="Times New Roman"/>
                <w:sz w:val="24"/>
                <w:szCs w:val="24"/>
              </w:rPr>
              <w:t>Helle har 1 kasse bolde liggende.</w:t>
            </w:r>
          </w:p>
          <w:p w:rsidR="00B62AA1" w:rsidRPr="00A95992" w:rsidRDefault="00B62AA1" w:rsidP="00C20D5B">
            <w:pPr>
              <w:rPr>
                <w:rFonts w:ascii="Times New Roman" w:hAnsi="Times New Roman" w:cs="Times New Roman"/>
                <w:sz w:val="24"/>
                <w:szCs w:val="24"/>
              </w:rPr>
            </w:pPr>
          </w:p>
        </w:tc>
      </w:tr>
      <w:tr w:rsidR="00C20D5B" w:rsidRPr="00E256F2" w:rsidTr="002D7380">
        <w:tblPrEx>
          <w:shd w:val="clear" w:color="auto" w:fill="auto"/>
        </w:tblPrEx>
        <w:tc>
          <w:tcPr>
            <w:tcW w:w="2523" w:type="dxa"/>
          </w:tcPr>
          <w:p w:rsidR="00C20D5B" w:rsidRDefault="006D2370" w:rsidP="00C20D5B">
            <w:pPr>
              <w:rPr>
                <w:rFonts w:ascii="Times New Roman" w:hAnsi="Times New Roman" w:cs="Times New Roman"/>
                <w:sz w:val="24"/>
                <w:szCs w:val="24"/>
              </w:rPr>
            </w:pPr>
            <w:r>
              <w:rPr>
                <w:rFonts w:ascii="Times New Roman" w:hAnsi="Times New Roman" w:cs="Times New Roman"/>
                <w:sz w:val="24"/>
                <w:szCs w:val="24"/>
              </w:rPr>
              <w:t>Eclectic</w:t>
            </w:r>
          </w:p>
        </w:tc>
        <w:tc>
          <w:tcPr>
            <w:tcW w:w="7105" w:type="dxa"/>
          </w:tcPr>
          <w:p w:rsidR="001201B7" w:rsidRDefault="00A54C77" w:rsidP="00C20D5B">
            <w:pPr>
              <w:rPr>
                <w:rFonts w:ascii="Times New Roman" w:hAnsi="Times New Roman" w:cs="Times New Roman"/>
                <w:sz w:val="24"/>
                <w:szCs w:val="24"/>
              </w:rPr>
            </w:pPr>
            <w:r>
              <w:rPr>
                <w:rFonts w:ascii="Times New Roman" w:hAnsi="Times New Roman" w:cs="Times New Roman"/>
                <w:sz w:val="24"/>
                <w:szCs w:val="24"/>
              </w:rPr>
              <w:t>Kører stadig og de nye har også meldt sig på. sidste onsdag i september lukkes resultatet og Ilse giver Bente besked. Der deles op i 4 rækker og præmier sørger Ilse og Bente for.</w:t>
            </w:r>
          </w:p>
        </w:tc>
      </w:tr>
      <w:tr w:rsidR="00FB32AC" w:rsidRPr="001201B7" w:rsidTr="00694D66">
        <w:tblPrEx>
          <w:shd w:val="clear" w:color="auto" w:fill="auto"/>
        </w:tblPrEx>
        <w:trPr>
          <w:trHeight w:val="947"/>
        </w:trPr>
        <w:tc>
          <w:tcPr>
            <w:tcW w:w="2523" w:type="dxa"/>
          </w:tcPr>
          <w:p w:rsidR="00FB32AC" w:rsidRDefault="006D2370" w:rsidP="00FB32AC">
            <w:pPr>
              <w:rPr>
                <w:rFonts w:ascii="Times New Roman" w:hAnsi="Times New Roman" w:cs="Times New Roman"/>
                <w:sz w:val="24"/>
                <w:szCs w:val="24"/>
              </w:rPr>
            </w:pPr>
            <w:r>
              <w:rPr>
                <w:rFonts w:ascii="Times New Roman" w:hAnsi="Times New Roman" w:cs="Times New Roman"/>
                <w:sz w:val="24"/>
                <w:szCs w:val="24"/>
              </w:rPr>
              <w:t>Sveriges turen</w:t>
            </w:r>
          </w:p>
        </w:tc>
        <w:tc>
          <w:tcPr>
            <w:tcW w:w="7105" w:type="dxa"/>
          </w:tcPr>
          <w:p w:rsidR="00C93E31" w:rsidRDefault="00A54C77" w:rsidP="006D2370">
            <w:pPr>
              <w:rPr>
                <w:rFonts w:ascii="Times New Roman" w:hAnsi="Times New Roman" w:cs="Times New Roman"/>
                <w:sz w:val="24"/>
                <w:szCs w:val="24"/>
              </w:rPr>
            </w:pPr>
            <w:r>
              <w:rPr>
                <w:rFonts w:ascii="Times New Roman" w:hAnsi="Times New Roman" w:cs="Times New Roman"/>
                <w:sz w:val="24"/>
                <w:szCs w:val="24"/>
              </w:rPr>
              <w:t xml:space="preserve">Inger og Ilse har lavet en fin invitation. Det bliver den 4.-6. september. Prisen er hævet med 100 kr. Der er tæt på </w:t>
            </w:r>
            <w:proofErr w:type="spellStart"/>
            <w:r>
              <w:rPr>
                <w:rFonts w:ascii="Times New Roman" w:hAnsi="Times New Roman" w:cs="Times New Roman"/>
                <w:sz w:val="24"/>
                <w:szCs w:val="24"/>
              </w:rPr>
              <w:t>Hjortsbytorp</w:t>
            </w:r>
            <w:proofErr w:type="spellEnd"/>
            <w:r>
              <w:rPr>
                <w:rFonts w:ascii="Times New Roman" w:hAnsi="Times New Roman" w:cs="Times New Roman"/>
                <w:sz w:val="24"/>
                <w:szCs w:val="24"/>
              </w:rPr>
              <w:t xml:space="preserve"> mad ud af huset, så det besluttes at maden lørdag leveres og fredag bestilles pizza, som tidligere. I invitationen vil der stå max. 20, men der er mulighed for 22, og der vil blive oprettet venteliste. Vi holder fast i HCP 36.</w:t>
            </w:r>
          </w:p>
          <w:p w:rsidR="00A54C77" w:rsidRDefault="00A54C77" w:rsidP="006D2370">
            <w:pPr>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checkes</w:t>
            </w:r>
            <w:proofErr w:type="spellEnd"/>
            <w:r>
              <w:rPr>
                <w:rFonts w:ascii="Times New Roman" w:hAnsi="Times New Roman" w:cs="Times New Roman"/>
                <w:sz w:val="24"/>
                <w:szCs w:val="24"/>
              </w:rPr>
              <w:t xml:space="preserve"> op på banerne og måske en anden bane søndag.</w:t>
            </w:r>
          </w:p>
          <w:p w:rsidR="00A54C77" w:rsidRPr="001201B7" w:rsidRDefault="00A54C77" w:rsidP="006D2370">
            <w:pPr>
              <w:rPr>
                <w:rFonts w:ascii="Times New Roman" w:hAnsi="Times New Roman" w:cs="Times New Roman"/>
                <w:sz w:val="24"/>
                <w:szCs w:val="24"/>
              </w:rPr>
            </w:pPr>
            <w:r>
              <w:rPr>
                <w:rFonts w:ascii="Times New Roman" w:hAnsi="Times New Roman" w:cs="Times New Roman"/>
                <w:sz w:val="24"/>
                <w:szCs w:val="24"/>
              </w:rPr>
              <w:t xml:space="preserve">Sendes ud til alle damer i greve Golf, de skal være medlem af Dameklubben for at deltage. (Det giver også de </w:t>
            </w:r>
            <w:r w:rsidR="00F14A52">
              <w:rPr>
                <w:rFonts w:ascii="Times New Roman" w:hAnsi="Times New Roman" w:cs="Times New Roman"/>
                <w:sz w:val="24"/>
                <w:szCs w:val="24"/>
              </w:rPr>
              <w:t xml:space="preserve">nye </w:t>
            </w:r>
            <w:r>
              <w:rPr>
                <w:rFonts w:ascii="Times New Roman" w:hAnsi="Times New Roman" w:cs="Times New Roman"/>
                <w:sz w:val="24"/>
                <w:szCs w:val="24"/>
              </w:rPr>
              <w:t>damer, der gerne vil være medlem næste år</w:t>
            </w:r>
            <w:r w:rsidR="00F14A52">
              <w:rPr>
                <w:rFonts w:ascii="Times New Roman" w:hAnsi="Times New Roman" w:cs="Times New Roman"/>
                <w:sz w:val="24"/>
                <w:szCs w:val="24"/>
              </w:rPr>
              <w:t>, mulighed for at tilmelde sig)</w:t>
            </w:r>
          </w:p>
        </w:tc>
      </w:tr>
      <w:tr w:rsidR="00FB32AC" w:rsidRPr="00E256F2" w:rsidTr="002D7380">
        <w:tblPrEx>
          <w:shd w:val="clear" w:color="auto" w:fill="auto"/>
        </w:tblPrEx>
        <w:tc>
          <w:tcPr>
            <w:tcW w:w="2523" w:type="dxa"/>
          </w:tcPr>
          <w:p w:rsidR="00FB32AC" w:rsidRDefault="006D2370" w:rsidP="00FB32AC">
            <w:pPr>
              <w:rPr>
                <w:rFonts w:ascii="Times New Roman" w:hAnsi="Times New Roman" w:cs="Times New Roman"/>
                <w:sz w:val="24"/>
                <w:szCs w:val="24"/>
              </w:rPr>
            </w:pPr>
            <w:proofErr w:type="spellStart"/>
            <w:r>
              <w:rPr>
                <w:rFonts w:ascii="Times New Roman" w:hAnsi="Times New Roman" w:cs="Times New Roman"/>
                <w:sz w:val="24"/>
                <w:szCs w:val="24"/>
              </w:rPr>
              <w:t>Månedes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Kick-off</w:t>
            </w:r>
            <w:proofErr w:type="spellEnd"/>
          </w:p>
        </w:tc>
        <w:tc>
          <w:tcPr>
            <w:tcW w:w="7105" w:type="dxa"/>
          </w:tcPr>
          <w:p w:rsidR="006D2370" w:rsidRDefault="00F14A52" w:rsidP="006127BE">
            <w:pPr>
              <w:rPr>
                <w:rFonts w:ascii="Times New Roman" w:hAnsi="Times New Roman" w:cs="Times New Roman"/>
                <w:sz w:val="24"/>
                <w:szCs w:val="24"/>
              </w:rPr>
            </w:pPr>
            <w:r>
              <w:rPr>
                <w:rFonts w:ascii="Times New Roman" w:hAnsi="Times New Roman" w:cs="Times New Roman"/>
                <w:sz w:val="24"/>
                <w:szCs w:val="24"/>
              </w:rPr>
              <w:t xml:space="preserve">Indlæg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omkring præmier til sidste pladsen - vi tager det til efterretning, og det var noget af en misforståelse. Fremover kan sponsorer ikke bestemme hvem der skal have præmier udover 1., 2. og 3. præmie.</w:t>
            </w:r>
          </w:p>
        </w:tc>
      </w:tr>
      <w:tr w:rsidR="00FB32AC" w:rsidRPr="00E256F2" w:rsidTr="002D7380">
        <w:tblPrEx>
          <w:shd w:val="clear" w:color="auto" w:fill="auto"/>
        </w:tblPrEx>
        <w:tc>
          <w:tcPr>
            <w:tcW w:w="2523" w:type="dxa"/>
          </w:tcPr>
          <w:p w:rsidR="00FB32AC" w:rsidRDefault="00F14A52" w:rsidP="00FB32AC">
            <w:pPr>
              <w:rPr>
                <w:rFonts w:ascii="Times New Roman" w:hAnsi="Times New Roman" w:cs="Times New Roman"/>
                <w:sz w:val="24"/>
                <w:szCs w:val="24"/>
              </w:rPr>
            </w:pPr>
            <w:r>
              <w:rPr>
                <w:rFonts w:ascii="Times New Roman" w:hAnsi="Times New Roman" w:cs="Times New Roman"/>
                <w:sz w:val="24"/>
                <w:szCs w:val="24"/>
              </w:rPr>
              <w:t>Kønnenes match</w:t>
            </w:r>
          </w:p>
        </w:tc>
        <w:tc>
          <w:tcPr>
            <w:tcW w:w="7105" w:type="dxa"/>
          </w:tcPr>
          <w:p w:rsidR="00ED0937" w:rsidRDefault="00F14A52" w:rsidP="00F14A52">
            <w:pPr>
              <w:rPr>
                <w:rFonts w:ascii="Times New Roman" w:hAnsi="Times New Roman" w:cs="Times New Roman"/>
                <w:sz w:val="24"/>
                <w:szCs w:val="24"/>
              </w:rPr>
            </w:pPr>
            <w:r>
              <w:rPr>
                <w:rFonts w:ascii="Times New Roman" w:hAnsi="Times New Roman" w:cs="Times New Roman"/>
                <w:sz w:val="24"/>
                <w:szCs w:val="24"/>
              </w:rPr>
              <w:t>Der er p.t. 44 tilmeldt, heraf 23 damer.</w:t>
            </w:r>
          </w:p>
          <w:p w:rsidR="00F14A52" w:rsidRDefault="00F14A52" w:rsidP="00F14A52">
            <w:pPr>
              <w:rPr>
                <w:rFonts w:ascii="Times New Roman" w:hAnsi="Times New Roman" w:cs="Times New Roman"/>
                <w:sz w:val="24"/>
                <w:szCs w:val="24"/>
              </w:rPr>
            </w:pPr>
            <w:r>
              <w:rPr>
                <w:rFonts w:ascii="Times New Roman" w:hAnsi="Times New Roman" w:cs="Times New Roman"/>
                <w:sz w:val="24"/>
                <w:szCs w:val="24"/>
              </w:rPr>
              <w:t>Bente har talt med Charlotte, som foreslår spareribs med salat, der skal også være kartoffel/brød.</w:t>
            </w:r>
          </w:p>
          <w:p w:rsidR="00F14A52" w:rsidRDefault="00F14A52" w:rsidP="00F14A52">
            <w:pPr>
              <w:rPr>
                <w:rFonts w:ascii="Times New Roman" w:hAnsi="Times New Roman" w:cs="Times New Roman"/>
                <w:sz w:val="24"/>
                <w:szCs w:val="24"/>
              </w:rPr>
            </w:pPr>
            <w:r>
              <w:rPr>
                <w:rFonts w:ascii="Times New Roman" w:hAnsi="Times New Roman" w:cs="Times New Roman"/>
                <w:sz w:val="24"/>
                <w:szCs w:val="24"/>
              </w:rPr>
              <w:t xml:space="preserve">Der spille Texas </w:t>
            </w:r>
            <w:proofErr w:type="spellStart"/>
            <w:r>
              <w:rPr>
                <w:rFonts w:ascii="Times New Roman" w:hAnsi="Times New Roman" w:cs="Times New Roman"/>
                <w:sz w:val="24"/>
                <w:szCs w:val="24"/>
              </w:rPr>
              <w:t>Scramble</w:t>
            </w:r>
            <w:proofErr w:type="spellEnd"/>
            <w:r>
              <w:rPr>
                <w:rFonts w:ascii="Times New Roman" w:hAnsi="Times New Roman" w:cs="Times New Roman"/>
                <w:sz w:val="24"/>
                <w:szCs w:val="24"/>
              </w:rPr>
              <w:t>. Bente aftaler præmier med Roland.</w:t>
            </w:r>
          </w:p>
        </w:tc>
      </w:tr>
      <w:tr w:rsidR="00F14A52" w:rsidRPr="00E256F2" w:rsidTr="002D7380">
        <w:tblPrEx>
          <w:shd w:val="clear" w:color="auto" w:fill="auto"/>
        </w:tblPrEx>
        <w:tc>
          <w:tcPr>
            <w:tcW w:w="2523" w:type="dxa"/>
          </w:tcPr>
          <w:p w:rsidR="00F14A52" w:rsidRDefault="00F14A52" w:rsidP="00394FCC">
            <w:pPr>
              <w:rPr>
                <w:rFonts w:ascii="Times New Roman" w:hAnsi="Times New Roman" w:cs="Times New Roman"/>
                <w:sz w:val="24"/>
                <w:szCs w:val="24"/>
              </w:rPr>
            </w:pPr>
            <w:r>
              <w:rPr>
                <w:rFonts w:ascii="Times New Roman" w:hAnsi="Times New Roman" w:cs="Times New Roman"/>
                <w:sz w:val="24"/>
                <w:szCs w:val="24"/>
              </w:rPr>
              <w:t>Generalforsamling</w:t>
            </w:r>
          </w:p>
        </w:tc>
        <w:tc>
          <w:tcPr>
            <w:tcW w:w="7105" w:type="dxa"/>
          </w:tcPr>
          <w:p w:rsidR="00F14A52" w:rsidRDefault="008C1C4F" w:rsidP="00FF45A5">
            <w:pPr>
              <w:rPr>
                <w:rFonts w:ascii="Times New Roman" w:hAnsi="Times New Roman" w:cs="Times New Roman"/>
                <w:sz w:val="24"/>
                <w:szCs w:val="24"/>
              </w:rPr>
            </w:pPr>
            <w:r>
              <w:rPr>
                <w:rFonts w:ascii="Times New Roman" w:hAnsi="Times New Roman" w:cs="Times New Roman"/>
                <w:sz w:val="24"/>
                <w:szCs w:val="24"/>
              </w:rPr>
              <w:t xml:space="preserve">Lottes post er på valg i år og da hun flytter/stopper næste år, skal der vælges en ny. Vi foreslår Eva. Ilse og Inger er også på valg, og de vil gerne fortsætte. Karin stiller op som suppleant. Så der mangler 1 suppleant. Opfordre andre til at stille op. Thea spørger revisorerne om </w:t>
            </w:r>
            <w:r>
              <w:rPr>
                <w:rFonts w:ascii="Times New Roman" w:hAnsi="Times New Roman" w:cs="Times New Roman"/>
                <w:sz w:val="24"/>
                <w:szCs w:val="24"/>
              </w:rPr>
              <w:lastRenderedPageBreak/>
              <w:t>de er villige til at genopstille.</w:t>
            </w:r>
          </w:p>
          <w:p w:rsidR="008C1C4F" w:rsidRDefault="008C1C4F" w:rsidP="00FF45A5">
            <w:pPr>
              <w:rPr>
                <w:rFonts w:ascii="Times New Roman" w:hAnsi="Times New Roman" w:cs="Times New Roman"/>
                <w:sz w:val="24"/>
                <w:szCs w:val="24"/>
              </w:rPr>
            </w:pPr>
            <w:r>
              <w:rPr>
                <w:rFonts w:ascii="Times New Roman" w:hAnsi="Times New Roman" w:cs="Times New Roman"/>
                <w:sz w:val="24"/>
                <w:szCs w:val="24"/>
              </w:rPr>
              <w:t>Dato for generalforsamling bliver 17. november kl. 14, Bente bestiller boller og kaffe/the til 35 personer.</w:t>
            </w:r>
          </w:p>
        </w:tc>
      </w:tr>
      <w:tr w:rsidR="006127BE" w:rsidRPr="00E256F2" w:rsidTr="002D7380">
        <w:tblPrEx>
          <w:shd w:val="clear" w:color="auto" w:fill="auto"/>
        </w:tblPrEx>
        <w:tc>
          <w:tcPr>
            <w:tcW w:w="2523" w:type="dxa"/>
          </w:tcPr>
          <w:p w:rsidR="006127BE" w:rsidRDefault="00394FCC" w:rsidP="00394FCC">
            <w:pPr>
              <w:rPr>
                <w:rFonts w:ascii="Times New Roman" w:hAnsi="Times New Roman" w:cs="Times New Roman"/>
                <w:sz w:val="24"/>
                <w:szCs w:val="24"/>
              </w:rPr>
            </w:pPr>
            <w:r>
              <w:rPr>
                <w:rFonts w:ascii="Times New Roman" w:hAnsi="Times New Roman" w:cs="Times New Roman"/>
                <w:sz w:val="24"/>
                <w:szCs w:val="24"/>
              </w:rPr>
              <w:lastRenderedPageBreak/>
              <w:t>Eventuelt</w:t>
            </w:r>
          </w:p>
        </w:tc>
        <w:tc>
          <w:tcPr>
            <w:tcW w:w="7105" w:type="dxa"/>
          </w:tcPr>
          <w:p w:rsidR="008F17B2" w:rsidRDefault="008C1C4F" w:rsidP="00FF45A5">
            <w:pPr>
              <w:rPr>
                <w:rFonts w:ascii="Times New Roman" w:hAnsi="Times New Roman" w:cs="Times New Roman"/>
                <w:sz w:val="24"/>
                <w:szCs w:val="24"/>
              </w:rPr>
            </w:pPr>
            <w:r>
              <w:rPr>
                <w:rFonts w:ascii="Times New Roman" w:hAnsi="Times New Roman" w:cs="Times New Roman"/>
                <w:sz w:val="24"/>
                <w:szCs w:val="24"/>
              </w:rPr>
              <w:t>Eva har oplevet at damerne om formiddagen går ud før deres tid, og det skaber kø ude på banen. Spørgsmål til herrebolde, der går ud mellem damebolde skal de lukkes igennem? Ja hvis der er et hul fri foran skal de lukkes igennem, der er ikke særregel fordi det er damedag.</w:t>
            </w:r>
          </w:p>
          <w:p w:rsidR="008C1C4F" w:rsidRDefault="009C5464" w:rsidP="00FF45A5">
            <w:pPr>
              <w:rPr>
                <w:rFonts w:ascii="Times New Roman" w:hAnsi="Times New Roman" w:cs="Times New Roman"/>
                <w:sz w:val="24"/>
                <w:szCs w:val="24"/>
              </w:rPr>
            </w:pPr>
            <w:r>
              <w:rPr>
                <w:rFonts w:ascii="Times New Roman" w:hAnsi="Times New Roman" w:cs="Times New Roman"/>
                <w:sz w:val="24"/>
                <w:szCs w:val="24"/>
              </w:rPr>
              <w:t>De spærrede tider i år er kl. 10-11 og 16.20-17.30, der er ønske om tidligere tider om formiddagen for dem der gerne vil spille 18 huller. Ønsket til næste år er 9.20-10.30 og 16.20-17.30</w:t>
            </w:r>
          </w:p>
          <w:p w:rsidR="009C5464" w:rsidRDefault="009C5464" w:rsidP="00FF45A5">
            <w:pPr>
              <w:rPr>
                <w:rFonts w:ascii="Times New Roman" w:hAnsi="Times New Roman" w:cs="Times New Roman"/>
                <w:sz w:val="24"/>
                <w:szCs w:val="24"/>
              </w:rPr>
            </w:pPr>
            <w:r>
              <w:rPr>
                <w:rFonts w:ascii="Times New Roman" w:hAnsi="Times New Roman" w:cs="Times New Roman"/>
                <w:sz w:val="24"/>
                <w:szCs w:val="24"/>
              </w:rPr>
              <w:t xml:space="preserve">Der er ønske om at spille 18 huller til </w:t>
            </w:r>
            <w:proofErr w:type="spellStart"/>
            <w:r>
              <w:rPr>
                <w:rFonts w:ascii="Times New Roman" w:hAnsi="Times New Roman" w:cs="Times New Roman"/>
                <w:sz w:val="24"/>
                <w:szCs w:val="24"/>
              </w:rPr>
              <w:t>Kick-off</w:t>
            </w:r>
            <w:proofErr w:type="spellEnd"/>
            <w:r>
              <w:rPr>
                <w:rFonts w:ascii="Times New Roman" w:hAnsi="Times New Roman" w:cs="Times New Roman"/>
                <w:sz w:val="24"/>
                <w:szCs w:val="24"/>
              </w:rPr>
              <w:t xml:space="preserve"> i sommermånederne. Vi prøver næste år at juni, juli og august bliver </w:t>
            </w:r>
            <w:proofErr w:type="spellStart"/>
            <w:r>
              <w:rPr>
                <w:rFonts w:ascii="Times New Roman" w:hAnsi="Times New Roman" w:cs="Times New Roman"/>
                <w:sz w:val="24"/>
                <w:szCs w:val="24"/>
              </w:rPr>
              <w:t>Kick-off</w:t>
            </w:r>
            <w:proofErr w:type="spellEnd"/>
            <w:r>
              <w:rPr>
                <w:rFonts w:ascii="Times New Roman" w:hAnsi="Times New Roman" w:cs="Times New Roman"/>
                <w:sz w:val="24"/>
                <w:szCs w:val="24"/>
              </w:rPr>
              <w:t xml:space="preserve"> over 18 huller med efterfølgende spisning.</w:t>
            </w:r>
          </w:p>
          <w:p w:rsidR="009C5464" w:rsidRDefault="009C5464" w:rsidP="009C5464">
            <w:pPr>
              <w:rPr>
                <w:rFonts w:ascii="Times New Roman" w:hAnsi="Times New Roman" w:cs="Times New Roman"/>
                <w:sz w:val="24"/>
                <w:szCs w:val="24"/>
              </w:rPr>
            </w:pPr>
            <w:r>
              <w:rPr>
                <w:rFonts w:ascii="Times New Roman" w:hAnsi="Times New Roman" w:cs="Times New Roman"/>
                <w:sz w:val="24"/>
                <w:szCs w:val="24"/>
              </w:rPr>
              <w:t>Vi havde tidligere talt om et vin</w:t>
            </w:r>
            <w:r w:rsidR="00233630">
              <w:rPr>
                <w:rFonts w:ascii="Times New Roman" w:hAnsi="Times New Roman" w:cs="Times New Roman"/>
                <w:sz w:val="24"/>
                <w:szCs w:val="24"/>
              </w:rPr>
              <w:t xml:space="preserve"> </w:t>
            </w:r>
            <w:r>
              <w:rPr>
                <w:rFonts w:ascii="Times New Roman" w:hAnsi="Times New Roman" w:cs="Times New Roman"/>
                <w:sz w:val="24"/>
                <w:szCs w:val="24"/>
              </w:rPr>
              <w:t xml:space="preserve">arrangement, hos vores vin sponsor, men besluttede at det er ikke arrangementer ud af huset, vi skal bruge tid på, og når der skal være indslag til </w:t>
            </w:r>
            <w:proofErr w:type="spellStart"/>
            <w:r>
              <w:rPr>
                <w:rFonts w:ascii="Times New Roman" w:hAnsi="Times New Roman" w:cs="Times New Roman"/>
                <w:sz w:val="24"/>
                <w:szCs w:val="24"/>
              </w:rPr>
              <w:t>Kick-off</w:t>
            </w:r>
            <w:proofErr w:type="spellEnd"/>
            <w:r>
              <w:rPr>
                <w:rFonts w:ascii="Times New Roman" w:hAnsi="Times New Roman" w:cs="Times New Roman"/>
                <w:sz w:val="24"/>
                <w:szCs w:val="24"/>
              </w:rPr>
              <w:t xml:space="preserve"> skal det være golf relateret, det kan være mentaltræning, gode øvelser for golfere eller Aksel der giver gode tips</w:t>
            </w:r>
            <w:r w:rsidR="00233630">
              <w:rPr>
                <w:rFonts w:ascii="Times New Roman" w:hAnsi="Times New Roman" w:cs="Times New Roman"/>
                <w:sz w:val="24"/>
                <w:szCs w:val="24"/>
              </w:rPr>
              <w:t xml:space="preserve"> </w:t>
            </w:r>
            <w:r>
              <w:rPr>
                <w:rFonts w:ascii="Times New Roman" w:hAnsi="Times New Roman" w:cs="Times New Roman"/>
                <w:sz w:val="24"/>
                <w:szCs w:val="24"/>
              </w:rPr>
              <w:t>og historier.</w:t>
            </w:r>
          </w:p>
          <w:p w:rsidR="009C5464" w:rsidRDefault="009C5464" w:rsidP="009C5464">
            <w:pPr>
              <w:rPr>
                <w:rFonts w:ascii="Times New Roman" w:hAnsi="Times New Roman" w:cs="Times New Roman"/>
                <w:sz w:val="24"/>
                <w:szCs w:val="24"/>
              </w:rPr>
            </w:pPr>
            <w:r>
              <w:rPr>
                <w:rFonts w:ascii="Times New Roman" w:hAnsi="Times New Roman" w:cs="Times New Roman"/>
                <w:sz w:val="24"/>
                <w:szCs w:val="24"/>
              </w:rPr>
              <w:t xml:space="preserve">Vinterarrangement bliver nok november og januar. Nogen har talt om en aften med </w:t>
            </w:r>
            <w:r w:rsidR="00233630">
              <w:rPr>
                <w:rFonts w:ascii="Times New Roman" w:hAnsi="Times New Roman" w:cs="Times New Roman"/>
                <w:sz w:val="24"/>
                <w:szCs w:val="24"/>
              </w:rPr>
              <w:t xml:space="preserve">salg af deres overskud af </w:t>
            </w:r>
            <w:proofErr w:type="spellStart"/>
            <w:r w:rsidR="00233630">
              <w:rPr>
                <w:rFonts w:ascii="Times New Roman" w:hAnsi="Times New Roman" w:cs="Times New Roman"/>
                <w:sz w:val="24"/>
                <w:szCs w:val="24"/>
              </w:rPr>
              <w:t>golftøj</w:t>
            </w:r>
            <w:proofErr w:type="spellEnd"/>
            <w:r w:rsidR="00233630">
              <w:rPr>
                <w:rFonts w:ascii="Times New Roman" w:hAnsi="Times New Roman" w:cs="Times New Roman"/>
                <w:sz w:val="24"/>
                <w:szCs w:val="24"/>
              </w:rPr>
              <w:t>, det kunne være et vinterarrangement.</w:t>
            </w:r>
          </w:p>
          <w:p w:rsidR="00233630" w:rsidRDefault="00233630" w:rsidP="009C5464">
            <w:pPr>
              <w:rPr>
                <w:rFonts w:ascii="Times New Roman" w:hAnsi="Times New Roman" w:cs="Times New Roman"/>
                <w:sz w:val="24"/>
                <w:szCs w:val="24"/>
              </w:rPr>
            </w:pPr>
            <w:r>
              <w:rPr>
                <w:rFonts w:ascii="Times New Roman" w:hAnsi="Times New Roman" w:cs="Times New Roman"/>
                <w:sz w:val="24"/>
                <w:szCs w:val="24"/>
              </w:rPr>
              <w:t xml:space="preserve">Dato for </w:t>
            </w:r>
            <w:proofErr w:type="spellStart"/>
            <w:r>
              <w:rPr>
                <w:rFonts w:ascii="Times New Roman" w:hAnsi="Times New Roman" w:cs="Times New Roman"/>
                <w:sz w:val="24"/>
                <w:szCs w:val="24"/>
              </w:rPr>
              <w:t>Hedeland</w:t>
            </w:r>
            <w:proofErr w:type="spellEnd"/>
            <w:r>
              <w:rPr>
                <w:rFonts w:ascii="Times New Roman" w:hAnsi="Times New Roman" w:cs="Times New Roman"/>
                <w:sz w:val="24"/>
                <w:szCs w:val="24"/>
              </w:rPr>
              <w:t xml:space="preserve"> Match 27. maj 2020</w:t>
            </w:r>
          </w:p>
        </w:tc>
      </w:tr>
      <w:tr w:rsidR="00232337" w:rsidRPr="00E256F2" w:rsidTr="002D7380">
        <w:tblPrEx>
          <w:shd w:val="clear" w:color="auto" w:fill="auto"/>
        </w:tblPrEx>
        <w:tc>
          <w:tcPr>
            <w:tcW w:w="2523" w:type="dxa"/>
          </w:tcPr>
          <w:p w:rsidR="00232337" w:rsidRDefault="00232337" w:rsidP="006B2AAD">
            <w:pPr>
              <w:rPr>
                <w:rFonts w:ascii="Times New Roman" w:hAnsi="Times New Roman" w:cs="Times New Roman"/>
                <w:sz w:val="24"/>
                <w:szCs w:val="24"/>
              </w:rPr>
            </w:pPr>
            <w:r>
              <w:rPr>
                <w:rFonts w:ascii="Times New Roman" w:hAnsi="Times New Roman" w:cs="Times New Roman"/>
                <w:sz w:val="24"/>
                <w:szCs w:val="24"/>
              </w:rPr>
              <w:t>Næste møde</w:t>
            </w:r>
          </w:p>
        </w:tc>
        <w:tc>
          <w:tcPr>
            <w:tcW w:w="7105" w:type="dxa"/>
          </w:tcPr>
          <w:p w:rsidR="00232337" w:rsidRDefault="00233630" w:rsidP="00233630">
            <w:pPr>
              <w:pStyle w:val="NormalWeb"/>
              <w:shd w:val="clear" w:color="auto" w:fill="FFFFFF"/>
              <w:spacing w:before="0" w:beforeAutospacing="0" w:after="0" w:afterAutospacing="0"/>
              <w:rPr>
                <w:color w:val="000000"/>
              </w:rPr>
            </w:pPr>
            <w:r>
              <w:rPr>
                <w:color w:val="000000"/>
              </w:rPr>
              <w:t>17</w:t>
            </w:r>
            <w:r w:rsidR="008F17B2">
              <w:rPr>
                <w:color w:val="000000"/>
              </w:rPr>
              <w:t>.</w:t>
            </w:r>
            <w:r>
              <w:rPr>
                <w:color w:val="000000"/>
              </w:rPr>
              <w:t xml:space="preserve"> november</w:t>
            </w:r>
            <w:r w:rsidR="00232337">
              <w:rPr>
                <w:color w:val="000000"/>
              </w:rPr>
              <w:t xml:space="preserve"> kl. 1</w:t>
            </w:r>
            <w:r>
              <w:rPr>
                <w:color w:val="000000"/>
              </w:rPr>
              <w:t>4 generalforsamling, men vi mødes lidt før.</w:t>
            </w:r>
          </w:p>
          <w:p w:rsidR="00233630" w:rsidRPr="00576CA0" w:rsidRDefault="00233630" w:rsidP="00233630">
            <w:pPr>
              <w:pStyle w:val="NormalWeb"/>
              <w:shd w:val="clear" w:color="auto" w:fill="FFFFFF"/>
              <w:spacing w:before="0" w:beforeAutospacing="0" w:after="0" w:afterAutospacing="0"/>
              <w:rPr>
                <w:color w:val="000000"/>
              </w:rPr>
            </w:pPr>
            <w:r>
              <w:rPr>
                <w:color w:val="000000"/>
              </w:rPr>
              <w:t>Hvis der kommer forslag, må vi maile sammen eller mødes.</w:t>
            </w:r>
          </w:p>
        </w:tc>
      </w:tr>
      <w:tr w:rsidR="00232337" w:rsidRPr="00E256F2" w:rsidTr="002D7380">
        <w:tblPrEx>
          <w:shd w:val="clear" w:color="auto" w:fill="auto"/>
        </w:tblPrEx>
        <w:tc>
          <w:tcPr>
            <w:tcW w:w="2523" w:type="dxa"/>
          </w:tcPr>
          <w:p w:rsidR="00232337" w:rsidRDefault="00232337" w:rsidP="00FB32AC">
            <w:pPr>
              <w:rPr>
                <w:rFonts w:ascii="Times New Roman" w:hAnsi="Times New Roman" w:cs="Times New Roman"/>
                <w:sz w:val="24"/>
                <w:szCs w:val="24"/>
              </w:rPr>
            </w:pPr>
          </w:p>
        </w:tc>
        <w:tc>
          <w:tcPr>
            <w:tcW w:w="7105" w:type="dxa"/>
          </w:tcPr>
          <w:p w:rsidR="00232337" w:rsidRDefault="00232337" w:rsidP="002D7380">
            <w:pPr>
              <w:rPr>
                <w:rFonts w:ascii="Times New Roman" w:hAnsi="Times New Roman" w:cs="Times New Roman"/>
                <w:sz w:val="24"/>
                <w:szCs w:val="24"/>
              </w:rPr>
            </w:pPr>
          </w:p>
        </w:tc>
      </w:tr>
      <w:tr w:rsidR="00232337" w:rsidRPr="00E256F2" w:rsidTr="002D7380">
        <w:tblPrEx>
          <w:shd w:val="clear" w:color="auto" w:fill="auto"/>
        </w:tblPrEx>
        <w:tc>
          <w:tcPr>
            <w:tcW w:w="2523" w:type="dxa"/>
          </w:tcPr>
          <w:p w:rsidR="00232337" w:rsidRDefault="00232337" w:rsidP="00FB32AC">
            <w:pPr>
              <w:rPr>
                <w:rFonts w:ascii="Times New Roman" w:hAnsi="Times New Roman" w:cs="Times New Roman"/>
                <w:sz w:val="24"/>
                <w:szCs w:val="24"/>
              </w:rPr>
            </w:pPr>
          </w:p>
        </w:tc>
        <w:tc>
          <w:tcPr>
            <w:tcW w:w="7105" w:type="dxa"/>
          </w:tcPr>
          <w:p w:rsidR="00232337" w:rsidRDefault="00232337" w:rsidP="00FB32AC">
            <w:pPr>
              <w:rPr>
                <w:rFonts w:ascii="Times New Roman" w:hAnsi="Times New Roman" w:cs="Times New Roman"/>
                <w:sz w:val="24"/>
                <w:szCs w:val="24"/>
              </w:rPr>
            </w:pPr>
          </w:p>
        </w:tc>
      </w:tr>
    </w:tbl>
    <w:p w:rsidR="00E256F2" w:rsidRPr="00D66E4F" w:rsidRDefault="00D66E4F" w:rsidP="006B52B0">
      <w:pPr>
        <w:rPr>
          <w:rFonts w:ascii="Times New Roman" w:hAnsi="Times New Roman" w:cs="Times New Roman"/>
          <w:sz w:val="36"/>
          <w:szCs w:val="36"/>
        </w:rPr>
      </w:pPr>
      <w:r>
        <w:rPr>
          <w:sz w:val="36"/>
          <w:szCs w:val="36"/>
        </w:rPr>
        <w:br/>
      </w:r>
      <w:r w:rsidR="00EE4D80">
        <w:rPr>
          <w:rFonts w:ascii="Times New Roman" w:hAnsi="Times New Roman" w:cs="Times New Roman"/>
          <w:sz w:val="24"/>
          <w:szCs w:val="24"/>
        </w:rPr>
        <w:t>Referent: Karin Hemmingsen, sekretær – 1</w:t>
      </w:r>
      <w:r w:rsidR="008F17B2">
        <w:rPr>
          <w:rFonts w:ascii="Times New Roman" w:hAnsi="Times New Roman" w:cs="Times New Roman"/>
          <w:sz w:val="24"/>
          <w:szCs w:val="24"/>
        </w:rPr>
        <w:t>3</w:t>
      </w:r>
      <w:r w:rsidR="00EE4D80">
        <w:rPr>
          <w:rFonts w:ascii="Times New Roman" w:hAnsi="Times New Roman" w:cs="Times New Roman"/>
          <w:sz w:val="24"/>
          <w:szCs w:val="24"/>
        </w:rPr>
        <w:t>.0</w:t>
      </w:r>
      <w:r w:rsidR="00233630">
        <w:rPr>
          <w:rFonts w:ascii="Times New Roman" w:hAnsi="Times New Roman" w:cs="Times New Roman"/>
          <w:sz w:val="24"/>
          <w:szCs w:val="24"/>
        </w:rPr>
        <w:t>9</w:t>
      </w:r>
      <w:r w:rsidR="003C1BF5">
        <w:rPr>
          <w:rFonts w:ascii="Times New Roman" w:hAnsi="Times New Roman" w:cs="Times New Roman"/>
          <w:sz w:val="24"/>
          <w:szCs w:val="24"/>
        </w:rPr>
        <w:t>.201</w:t>
      </w:r>
      <w:r w:rsidR="00EE4D80">
        <w:rPr>
          <w:rFonts w:ascii="Times New Roman" w:hAnsi="Times New Roman" w:cs="Times New Roman"/>
          <w:sz w:val="24"/>
          <w:szCs w:val="24"/>
        </w:rPr>
        <w:t>9</w:t>
      </w:r>
      <w:r w:rsidRPr="00D66E4F">
        <w:rPr>
          <w:rFonts w:ascii="Times New Roman" w:hAnsi="Times New Roman" w:cs="Times New Roman"/>
          <w:sz w:val="36"/>
          <w:szCs w:val="36"/>
        </w:rPr>
        <w:br/>
      </w:r>
    </w:p>
    <w:sectPr w:rsidR="00E256F2" w:rsidRPr="00D66E4F" w:rsidSect="00D66E4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E7" w:rsidRDefault="00FD29E7" w:rsidP="006B52B0">
      <w:pPr>
        <w:spacing w:after="0" w:line="240" w:lineRule="auto"/>
      </w:pPr>
      <w:r>
        <w:separator/>
      </w:r>
    </w:p>
  </w:endnote>
  <w:endnote w:type="continuationSeparator" w:id="0">
    <w:p w:rsidR="00FD29E7" w:rsidRDefault="00FD29E7" w:rsidP="006B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E7" w:rsidRDefault="00FD29E7" w:rsidP="006B52B0">
      <w:pPr>
        <w:spacing w:after="0" w:line="240" w:lineRule="auto"/>
      </w:pPr>
      <w:r>
        <w:separator/>
      </w:r>
    </w:p>
  </w:footnote>
  <w:footnote w:type="continuationSeparator" w:id="0">
    <w:p w:rsidR="00FD29E7" w:rsidRDefault="00FD29E7" w:rsidP="006B52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586EEB"/>
    <w:rsid w:val="00026C52"/>
    <w:rsid w:val="00037576"/>
    <w:rsid w:val="000633C0"/>
    <w:rsid w:val="00107A73"/>
    <w:rsid w:val="00113139"/>
    <w:rsid w:val="001201B7"/>
    <w:rsid w:val="00146BAC"/>
    <w:rsid w:val="001717CB"/>
    <w:rsid w:val="001A7A35"/>
    <w:rsid w:val="001B4DB4"/>
    <w:rsid w:val="001D3998"/>
    <w:rsid w:val="001F08EC"/>
    <w:rsid w:val="002167E1"/>
    <w:rsid w:val="00232337"/>
    <w:rsid w:val="00233630"/>
    <w:rsid w:val="00237BCB"/>
    <w:rsid w:val="00251E3C"/>
    <w:rsid w:val="002D49E9"/>
    <w:rsid w:val="002D7380"/>
    <w:rsid w:val="002F1B0C"/>
    <w:rsid w:val="003253D4"/>
    <w:rsid w:val="00372234"/>
    <w:rsid w:val="00376C1F"/>
    <w:rsid w:val="00394FCC"/>
    <w:rsid w:val="003C1BF5"/>
    <w:rsid w:val="004335B3"/>
    <w:rsid w:val="004E4D09"/>
    <w:rsid w:val="005032BE"/>
    <w:rsid w:val="00563122"/>
    <w:rsid w:val="00576CA0"/>
    <w:rsid w:val="00586EEB"/>
    <w:rsid w:val="005E4B4B"/>
    <w:rsid w:val="00601DF2"/>
    <w:rsid w:val="00611A86"/>
    <w:rsid w:val="006127BE"/>
    <w:rsid w:val="00694D66"/>
    <w:rsid w:val="006B52B0"/>
    <w:rsid w:val="006D2370"/>
    <w:rsid w:val="0071238F"/>
    <w:rsid w:val="007463B7"/>
    <w:rsid w:val="007A184E"/>
    <w:rsid w:val="008377C4"/>
    <w:rsid w:val="008C1C4F"/>
    <w:rsid w:val="008D6502"/>
    <w:rsid w:val="008F17B2"/>
    <w:rsid w:val="0090091D"/>
    <w:rsid w:val="009048F9"/>
    <w:rsid w:val="00923ECB"/>
    <w:rsid w:val="0098426B"/>
    <w:rsid w:val="009A7CD2"/>
    <w:rsid w:val="009C5464"/>
    <w:rsid w:val="00A53DFC"/>
    <w:rsid w:val="00A54C77"/>
    <w:rsid w:val="00A87886"/>
    <w:rsid w:val="00A939CA"/>
    <w:rsid w:val="00A95992"/>
    <w:rsid w:val="00B62AA1"/>
    <w:rsid w:val="00B7245C"/>
    <w:rsid w:val="00BA30A5"/>
    <w:rsid w:val="00BB6C69"/>
    <w:rsid w:val="00BC0836"/>
    <w:rsid w:val="00BC0837"/>
    <w:rsid w:val="00C01A00"/>
    <w:rsid w:val="00C20D5B"/>
    <w:rsid w:val="00C37DE6"/>
    <w:rsid w:val="00C46D45"/>
    <w:rsid w:val="00C93E31"/>
    <w:rsid w:val="00CA2B75"/>
    <w:rsid w:val="00CD26BA"/>
    <w:rsid w:val="00CF0DE1"/>
    <w:rsid w:val="00CF5945"/>
    <w:rsid w:val="00D16F49"/>
    <w:rsid w:val="00D559B4"/>
    <w:rsid w:val="00D66E4F"/>
    <w:rsid w:val="00D8632C"/>
    <w:rsid w:val="00DA138D"/>
    <w:rsid w:val="00DA2DB3"/>
    <w:rsid w:val="00DC27C8"/>
    <w:rsid w:val="00DD0C52"/>
    <w:rsid w:val="00E256F2"/>
    <w:rsid w:val="00E42FFE"/>
    <w:rsid w:val="00E742C1"/>
    <w:rsid w:val="00E96495"/>
    <w:rsid w:val="00EC400F"/>
    <w:rsid w:val="00ED0937"/>
    <w:rsid w:val="00EE4D80"/>
    <w:rsid w:val="00EE4DA9"/>
    <w:rsid w:val="00EF5EE8"/>
    <w:rsid w:val="00F14A52"/>
    <w:rsid w:val="00F2050C"/>
    <w:rsid w:val="00F40435"/>
    <w:rsid w:val="00F63ACA"/>
    <w:rsid w:val="00F701C1"/>
    <w:rsid w:val="00F84923"/>
    <w:rsid w:val="00FA1ADC"/>
    <w:rsid w:val="00FB32AC"/>
    <w:rsid w:val="00FC68C5"/>
    <w:rsid w:val="00FD29E7"/>
    <w:rsid w:val="00FD2E3E"/>
    <w:rsid w:val="00FE66EE"/>
    <w:rsid w:val="00FF45A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3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6B52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52B0"/>
  </w:style>
  <w:style w:type="paragraph" w:styleId="Sidefod">
    <w:name w:val="footer"/>
    <w:basedOn w:val="Normal"/>
    <w:link w:val="SidefodTegn"/>
    <w:uiPriority w:val="99"/>
    <w:unhideWhenUsed/>
    <w:rsid w:val="006B52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52B0"/>
  </w:style>
  <w:style w:type="paragraph" w:styleId="NormalWeb">
    <w:name w:val="Normal (Web)"/>
    <w:basedOn w:val="Normal"/>
    <w:uiPriority w:val="99"/>
    <w:unhideWhenUsed/>
    <w:rsid w:val="00576CA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C08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0836"/>
    <w:rPr>
      <w:rFonts w:ascii="Segoe UI" w:hAnsi="Segoe UI" w:cs="Segoe UI"/>
      <w:sz w:val="18"/>
      <w:szCs w:val="18"/>
    </w:rPr>
  </w:style>
  <w:style w:type="character" w:styleId="Hyperlink">
    <w:name w:val="Hyperlink"/>
    <w:basedOn w:val="Standardskrifttypeiafsnit"/>
    <w:uiPriority w:val="99"/>
    <w:unhideWhenUsed/>
    <w:rsid w:val="00EC40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6025417">
      <w:bodyDiv w:val="1"/>
      <w:marLeft w:val="0"/>
      <w:marRight w:val="0"/>
      <w:marTop w:val="0"/>
      <w:marBottom w:val="0"/>
      <w:divBdr>
        <w:top w:val="none" w:sz="0" w:space="0" w:color="auto"/>
        <w:left w:val="none" w:sz="0" w:space="0" w:color="auto"/>
        <w:bottom w:val="none" w:sz="0" w:space="0" w:color="auto"/>
        <w:right w:val="none" w:sz="0" w:space="0" w:color="auto"/>
      </w:divBdr>
    </w:div>
    <w:div w:id="1302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55B0-5F13-45A3-B241-DC13C522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3263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 Scandinavia</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James Carstensen</dc:creator>
  <cp:lastModifiedBy>Grafik</cp:lastModifiedBy>
  <cp:revision>2</cp:revision>
  <cp:lastPrinted>2019-06-13T17:26:00Z</cp:lastPrinted>
  <dcterms:created xsi:type="dcterms:W3CDTF">2019-09-13T09:44:00Z</dcterms:created>
  <dcterms:modified xsi:type="dcterms:W3CDTF">2019-09-13T09:44:00Z</dcterms:modified>
</cp:coreProperties>
</file>